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91B23" w:rsidRPr="00791B23" w14:paraId="4F20DA02" w14:textId="77777777" w:rsidTr="00F77540">
        <w:trPr>
          <w:trHeight w:val="1710"/>
          <w:jc w:val="center"/>
        </w:trPr>
        <w:tc>
          <w:tcPr>
            <w:tcW w:w="10627" w:type="dxa"/>
            <w:shd w:val="clear" w:color="auto" w:fill="auto"/>
          </w:tcPr>
          <w:p w14:paraId="0826D032" w14:textId="01040CFE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5446BFEB" wp14:editId="03DAEEB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1B23">
              <w:rPr>
                <w:rFonts w:ascii="Times New Roman" w:hAnsi="Times New Roman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393D8512" wp14:editId="0E46F18D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>ROMÂNIA</w:t>
            </w:r>
          </w:p>
          <w:p w14:paraId="540DBAAC" w14:textId="77777777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>JUDEȚUL BIHOR</w:t>
            </w:r>
          </w:p>
          <w:p w14:paraId="2DBF2E47" w14:textId="77777777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>COMUNA BRATCA</w:t>
            </w:r>
          </w:p>
          <w:p w14:paraId="1A5F32CF" w14:textId="77777777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>PRIMAR</w:t>
            </w:r>
          </w:p>
          <w:p w14:paraId="512D00F2" w14:textId="77777777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>Localitatea Bratca, Nr.126, Cod Poștal: 417080, CIF:4738400;</w:t>
            </w:r>
          </w:p>
          <w:p w14:paraId="468A2446" w14:textId="77777777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 xml:space="preserve">Web: </w:t>
            </w:r>
            <w:hyperlink r:id="rId11" w:history="1">
              <w:r w:rsidRPr="00791B23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www.primaria-bratca.ro</w:t>
              </w:r>
            </w:hyperlink>
            <w:r w:rsidRPr="00791B23">
              <w:rPr>
                <w:rFonts w:ascii="Times New Roman" w:hAnsi="Times New Roman"/>
                <w:b/>
                <w:sz w:val="22"/>
                <w:szCs w:val="22"/>
              </w:rPr>
              <w:t>, Tel. 0259/315650, Fax: 0259/473256</w:t>
            </w:r>
          </w:p>
          <w:p w14:paraId="3C9E5B89" w14:textId="77777777" w:rsidR="00791B23" w:rsidRPr="00791B23" w:rsidRDefault="00791B23" w:rsidP="00791B23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91B23">
              <w:rPr>
                <w:rFonts w:ascii="Times New Roman" w:hAnsi="Times New Roman"/>
                <w:b/>
                <w:sz w:val="22"/>
                <w:szCs w:val="22"/>
              </w:rPr>
              <w:t xml:space="preserve">E-mail: </w:t>
            </w:r>
            <w:hyperlink r:id="rId12" w:history="1">
              <w:r w:rsidRPr="00791B23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primaria.bratca@cjbihor.ro</w:t>
              </w:r>
            </w:hyperlink>
            <w:r w:rsidRPr="00791B23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hyperlink r:id="rId13" w:history="1">
              <w:r w:rsidRPr="00791B23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>primariabratca@yahoo.com</w:t>
              </w:r>
            </w:hyperlink>
          </w:p>
          <w:p w14:paraId="222A62E6" w14:textId="3914BAD0" w:rsidR="00791B23" w:rsidRPr="00791B23" w:rsidRDefault="00A05E63" w:rsidP="00E80C27">
            <w:pPr>
              <w:pStyle w:val="Header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Nr. 3987 </w:t>
            </w:r>
            <w:r w:rsidR="00E80C27">
              <w:rPr>
                <w:rFonts w:ascii="Times New Roman" w:hAnsi="Times New Roman"/>
                <w:b/>
                <w:sz w:val="22"/>
                <w:szCs w:val="22"/>
              </w:rPr>
              <w:t>din 0</w:t>
            </w:r>
            <w:r w:rsidR="003911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80C27">
              <w:rPr>
                <w:rFonts w:ascii="Times New Roman" w:hAnsi="Times New Roman"/>
                <w:b/>
                <w:sz w:val="22"/>
                <w:szCs w:val="22"/>
              </w:rPr>
              <w:t>.10</w:t>
            </w:r>
            <w:r w:rsidR="00791B23" w:rsidRPr="00791B23">
              <w:rPr>
                <w:rFonts w:ascii="Times New Roman" w:hAnsi="Times New Roman"/>
                <w:b/>
                <w:sz w:val="22"/>
                <w:szCs w:val="22"/>
              </w:rPr>
              <w:t>.2021</w:t>
            </w:r>
          </w:p>
        </w:tc>
      </w:tr>
    </w:tbl>
    <w:p w14:paraId="22A96AE5" w14:textId="77777777" w:rsidR="00791B23" w:rsidRDefault="00791B23" w:rsidP="003911E4">
      <w:pPr>
        <w:tabs>
          <w:tab w:val="center" w:pos="4536"/>
          <w:tab w:val="right" w:pos="9072"/>
        </w:tabs>
        <w:rPr>
          <w:b/>
          <w:sz w:val="22"/>
          <w:szCs w:val="22"/>
        </w:rPr>
      </w:pPr>
    </w:p>
    <w:p w14:paraId="46BE8492" w14:textId="77777777" w:rsidR="00791B23" w:rsidRPr="00791B23" w:rsidRDefault="00791B23" w:rsidP="00791B23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14:paraId="650688E4" w14:textId="42146569" w:rsidR="00791B23" w:rsidRPr="003911E4" w:rsidRDefault="003911E4" w:rsidP="00791B23">
      <w:pPr>
        <w:tabs>
          <w:tab w:val="center" w:pos="4536"/>
          <w:tab w:val="right" w:pos="9072"/>
        </w:tabs>
        <w:jc w:val="center"/>
        <w:rPr>
          <w:b/>
          <w:sz w:val="22"/>
          <w:szCs w:val="22"/>
          <w:u w:val="single"/>
        </w:rPr>
      </w:pPr>
      <w:r w:rsidRPr="003911E4">
        <w:rPr>
          <w:b/>
          <w:sz w:val="22"/>
          <w:szCs w:val="22"/>
          <w:u w:val="single"/>
        </w:rPr>
        <w:t>ANUNŢ</w:t>
      </w:r>
    </w:p>
    <w:p w14:paraId="64E5086D" w14:textId="6FA975D1" w:rsidR="00EA6803" w:rsidRDefault="00EA6803" w:rsidP="005D7C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5F0A48A" w14:textId="77777777" w:rsidR="00791B23" w:rsidRPr="00791B23" w:rsidRDefault="00791B23" w:rsidP="005D7CAB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F32B070" w14:textId="74102885" w:rsidR="00B9784E" w:rsidRPr="00791B23" w:rsidRDefault="006717C4" w:rsidP="00791B23">
      <w:pPr>
        <w:tabs>
          <w:tab w:val="left" w:pos="720"/>
        </w:tabs>
        <w:ind w:right="-23"/>
        <w:jc w:val="both"/>
        <w:rPr>
          <w:sz w:val="22"/>
          <w:szCs w:val="22"/>
        </w:rPr>
      </w:pPr>
      <w:r w:rsidRPr="00791B23">
        <w:rPr>
          <w:sz w:val="22"/>
          <w:szCs w:val="22"/>
        </w:rPr>
        <w:tab/>
      </w:r>
      <w:r w:rsidR="00E922D4" w:rsidRPr="00791B23">
        <w:rPr>
          <w:sz w:val="22"/>
          <w:szCs w:val="22"/>
        </w:rPr>
        <w:t xml:space="preserve">Având în vedere prevederile art. </w:t>
      </w:r>
      <w:r w:rsidR="00983844" w:rsidRPr="00791B23">
        <w:rPr>
          <w:sz w:val="22"/>
          <w:szCs w:val="22"/>
        </w:rPr>
        <w:t>618</w:t>
      </w:r>
      <w:r w:rsidR="00E922D4" w:rsidRPr="00791B23">
        <w:rPr>
          <w:sz w:val="22"/>
          <w:szCs w:val="22"/>
        </w:rPr>
        <w:t xml:space="preserve"> alin. (</w:t>
      </w:r>
      <w:r w:rsidR="00983844" w:rsidRPr="00791B23">
        <w:rPr>
          <w:sz w:val="22"/>
          <w:szCs w:val="22"/>
        </w:rPr>
        <w:t>2</w:t>
      </w:r>
      <w:r w:rsidR="00A71BD9" w:rsidRPr="00791B23">
        <w:rPr>
          <w:sz w:val="22"/>
          <w:szCs w:val="22"/>
        </w:rPr>
        <w:t xml:space="preserve">) </w:t>
      </w:r>
      <w:r w:rsidR="00E922D4" w:rsidRPr="00791B23">
        <w:rPr>
          <w:sz w:val="22"/>
          <w:szCs w:val="22"/>
        </w:rPr>
        <w:t>din O</w:t>
      </w:r>
      <w:r w:rsidR="0029204B" w:rsidRPr="00791B23">
        <w:rPr>
          <w:sz w:val="22"/>
          <w:szCs w:val="22"/>
        </w:rPr>
        <w:t>.</w:t>
      </w:r>
      <w:r w:rsidR="00E922D4" w:rsidRPr="00791B23">
        <w:rPr>
          <w:sz w:val="22"/>
          <w:szCs w:val="22"/>
        </w:rPr>
        <w:t>U</w:t>
      </w:r>
      <w:r w:rsidR="0029204B" w:rsidRPr="00791B23">
        <w:rPr>
          <w:sz w:val="22"/>
          <w:szCs w:val="22"/>
        </w:rPr>
        <w:t>.</w:t>
      </w:r>
      <w:r w:rsidR="00E922D4" w:rsidRPr="00791B23">
        <w:rPr>
          <w:sz w:val="22"/>
          <w:szCs w:val="22"/>
        </w:rPr>
        <w:t>G</w:t>
      </w:r>
      <w:r w:rsidR="0029204B" w:rsidRPr="00791B23">
        <w:rPr>
          <w:sz w:val="22"/>
          <w:szCs w:val="22"/>
        </w:rPr>
        <w:t>.</w:t>
      </w:r>
      <w:r w:rsidR="00E922D4" w:rsidRPr="00791B23">
        <w:rPr>
          <w:sz w:val="22"/>
          <w:szCs w:val="22"/>
        </w:rPr>
        <w:t xml:space="preserve"> nr. 57/2019 privind Codul administrativ, cu modificările și completările ulterioare, </w:t>
      </w:r>
      <w:r w:rsidR="005D3A6B" w:rsidRPr="00791B23">
        <w:rPr>
          <w:sz w:val="22"/>
          <w:szCs w:val="22"/>
        </w:rPr>
        <w:t>org</w:t>
      </w:r>
      <w:r w:rsidR="00DD6992" w:rsidRPr="00791B23">
        <w:rPr>
          <w:sz w:val="22"/>
          <w:szCs w:val="22"/>
        </w:rPr>
        <w:t>anizat în baza excepțiilor prevă</w:t>
      </w:r>
      <w:r w:rsidR="005D3A6B" w:rsidRPr="00791B23">
        <w:rPr>
          <w:sz w:val="22"/>
          <w:szCs w:val="22"/>
        </w:rPr>
        <w:t>zut</w:t>
      </w:r>
      <w:r w:rsidR="00B9784E" w:rsidRPr="00791B23">
        <w:rPr>
          <w:sz w:val="22"/>
          <w:szCs w:val="22"/>
        </w:rPr>
        <w:t xml:space="preserve">e de (se va </w:t>
      </w:r>
      <w:r w:rsidR="005D3A6B" w:rsidRPr="00791B23">
        <w:rPr>
          <w:sz w:val="22"/>
          <w:szCs w:val="22"/>
        </w:rPr>
        <w:t>avea în ved</w:t>
      </w:r>
      <w:r w:rsidR="00B9784E" w:rsidRPr="00791B23">
        <w:rPr>
          <w:sz w:val="22"/>
          <w:szCs w:val="22"/>
        </w:rPr>
        <w:t>e</w:t>
      </w:r>
      <w:r w:rsidR="005D3A6B" w:rsidRPr="00791B23">
        <w:rPr>
          <w:sz w:val="22"/>
          <w:szCs w:val="22"/>
        </w:rPr>
        <w:t>re temeiul legal aplicab</w:t>
      </w:r>
      <w:r w:rsidR="00B9784E" w:rsidRPr="00791B23">
        <w:rPr>
          <w:sz w:val="22"/>
          <w:szCs w:val="22"/>
        </w:rPr>
        <w:t>il, după caz):</w:t>
      </w:r>
    </w:p>
    <w:p w14:paraId="4531B278" w14:textId="4DDD9944" w:rsidR="00B9784E" w:rsidRPr="00791B23" w:rsidRDefault="00B9784E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sz w:val="22"/>
          <w:szCs w:val="22"/>
        </w:rPr>
      </w:pPr>
      <w:r w:rsidRPr="00791B23">
        <w:rPr>
          <w:i/>
          <w:sz w:val="22"/>
          <w:szCs w:val="22"/>
          <w:lang w:eastAsia="ro-RO"/>
        </w:rPr>
        <w:t>art. II din Legea nr. 203/2020 pentru modificarea și completarea Legii nr. 55/2020 privind unele măsuri pentru prevenirea și combaterea efectelor pandemiei de COVID-19</w:t>
      </w:r>
    </w:p>
    <w:p w14:paraId="494D9726" w14:textId="4A1F773E" w:rsidR="00B9784E" w:rsidRPr="00791B23" w:rsidRDefault="00B9784E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sz w:val="22"/>
          <w:szCs w:val="22"/>
        </w:rPr>
      </w:pPr>
      <w:r w:rsidRPr="00791B23">
        <w:rPr>
          <w:bCs/>
          <w:i/>
          <w:iCs/>
          <w:sz w:val="22"/>
          <w:szCs w:val="22"/>
          <w:lang w:eastAsia="ro-RO"/>
        </w:rPr>
        <w:t>art. 27 din OUG nr. 130/2020 privind unele măsuri pentru acordarea de sprijin financiar din fonduri externe nerambursabile, aferente Programului operațional Competitivitate 2014-2020, în contextul crizei provocate de COVID-19, precum și alte măsuri în domeniul fondurilor europene</w:t>
      </w:r>
    </w:p>
    <w:p w14:paraId="342E5B64" w14:textId="32F961BA" w:rsidR="00B9784E" w:rsidRPr="00791B23" w:rsidRDefault="0062286C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sz w:val="22"/>
          <w:szCs w:val="22"/>
        </w:rPr>
      </w:pPr>
      <w:r w:rsidRPr="00791B23">
        <w:rPr>
          <w:i/>
          <w:sz w:val="22"/>
          <w:szCs w:val="22"/>
          <w:lang w:eastAsia="ro-RO"/>
        </w:rPr>
        <w:t>Ordonanța</w:t>
      </w:r>
      <w:r w:rsidR="00B9784E" w:rsidRPr="00791B23">
        <w:rPr>
          <w:i/>
          <w:sz w:val="22"/>
          <w:szCs w:val="22"/>
          <w:lang w:eastAsia="ro-RO"/>
        </w:rPr>
        <w:t xml:space="preserve"> de urgență a Guvernului nr. 183/2020 privind desfăşurarea pe perioada stării de alertă a concursurilor pentru ocuparea posturilor vacante din cadrul unor instituţii din sistemul justiţiei, precum şi din cadrul Curţii de Conturi</w:t>
      </w:r>
    </w:p>
    <w:p w14:paraId="2426DA8A" w14:textId="1461B2FB" w:rsidR="00617E18" w:rsidRPr="003911E4" w:rsidRDefault="00617E18" w:rsidP="007933B3">
      <w:pPr>
        <w:pStyle w:val="ListParagraph"/>
        <w:numPr>
          <w:ilvl w:val="0"/>
          <w:numId w:val="14"/>
        </w:numPr>
        <w:tabs>
          <w:tab w:val="left" w:pos="284"/>
        </w:tabs>
        <w:ind w:right="-23"/>
        <w:jc w:val="both"/>
        <w:rPr>
          <w:sz w:val="22"/>
          <w:szCs w:val="22"/>
        </w:rPr>
      </w:pPr>
      <w:r w:rsidRPr="00791B23">
        <w:rPr>
          <w:i/>
          <w:sz w:val="22"/>
          <w:szCs w:val="22"/>
          <w:lang w:eastAsia="ro-RO"/>
        </w:rPr>
        <w:t>Alte prevederi legale</w:t>
      </w:r>
    </w:p>
    <w:p w14:paraId="2383555F" w14:textId="77777777" w:rsidR="003911E4" w:rsidRDefault="003911E4" w:rsidP="003911E4">
      <w:pPr>
        <w:tabs>
          <w:tab w:val="left" w:pos="284"/>
        </w:tabs>
        <w:ind w:right="-23"/>
        <w:jc w:val="both"/>
        <w:rPr>
          <w:sz w:val="22"/>
          <w:szCs w:val="22"/>
        </w:rPr>
      </w:pPr>
    </w:p>
    <w:p w14:paraId="77DBD57E" w14:textId="77777777" w:rsidR="003911E4" w:rsidRPr="003911E4" w:rsidRDefault="003911E4" w:rsidP="003911E4">
      <w:pPr>
        <w:jc w:val="center"/>
        <w:outlineLvl w:val="8"/>
        <w:rPr>
          <w:rFonts w:eastAsia="Times New Roman"/>
          <w:b/>
          <w:sz w:val="22"/>
          <w:szCs w:val="22"/>
          <w:lang w:val="fr-FR"/>
        </w:rPr>
      </w:pPr>
      <w:r w:rsidRPr="003911E4">
        <w:rPr>
          <w:rFonts w:eastAsia="Times New Roman"/>
          <w:b/>
          <w:sz w:val="22"/>
          <w:szCs w:val="22"/>
          <w:lang w:val="fr-FR"/>
        </w:rPr>
        <w:t>PRIMĂRIA COMUNEI  BRATCA</w:t>
      </w:r>
    </w:p>
    <w:p w14:paraId="479A3603" w14:textId="77777777" w:rsidR="003911E4" w:rsidRDefault="003911E4" w:rsidP="003911E4">
      <w:pPr>
        <w:jc w:val="center"/>
        <w:outlineLvl w:val="8"/>
        <w:rPr>
          <w:rFonts w:eastAsia="Times New Roman"/>
          <w:b/>
          <w:sz w:val="22"/>
          <w:szCs w:val="22"/>
          <w:lang w:val="fr-FR"/>
        </w:rPr>
      </w:pPr>
      <w:r w:rsidRPr="003911E4">
        <w:rPr>
          <w:rFonts w:eastAsia="Times New Roman"/>
          <w:b/>
          <w:sz w:val="22"/>
          <w:szCs w:val="22"/>
          <w:lang w:val="fr-FR"/>
        </w:rPr>
        <w:t>JUDEŢUL BIHOR</w:t>
      </w:r>
    </w:p>
    <w:p w14:paraId="76A7D2D0" w14:textId="77777777" w:rsidR="003911E4" w:rsidRPr="003911E4" w:rsidRDefault="003911E4" w:rsidP="003911E4">
      <w:pPr>
        <w:jc w:val="center"/>
        <w:outlineLvl w:val="8"/>
        <w:rPr>
          <w:rFonts w:eastAsia="Times New Roman"/>
          <w:b/>
          <w:sz w:val="22"/>
          <w:szCs w:val="22"/>
          <w:lang w:val="fr-FR"/>
        </w:rPr>
      </w:pPr>
    </w:p>
    <w:p w14:paraId="25F41229" w14:textId="1414A26C" w:rsidR="00791B23" w:rsidRPr="003911E4" w:rsidRDefault="003911E4" w:rsidP="003911E4">
      <w:pPr>
        <w:jc w:val="center"/>
        <w:rPr>
          <w:rFonts w:eastAsia="Times New Roman"/>
          <w:b/>
          <w:sz w:val="22"/>
          <w:szCs w:val="22"/>
          <w:lang w:val="fr-FR"/>
        </w:rPr>
      </w:pPr>
      <w:proofErr w:type="spellStart"/>
      <w:proofErr w:type="gramStart"/>
      <w:r w:rsidRPr="003911E4">
        <w:rPr>
          <w:rFonts w:eastAsia="Times New Roman"/>
          <w:b/>
          <w:sz w:val="22"/>
          <w:szCs w:val="22"/>
          <w:lang w:val="fr-FR"/>
        </w:rPr>
        <w:t>organizează</w:t>
      </w:r>
      <w:proofErr w:type="spellEnd"/>
      <w:proofErr w:type="gramEnd"/>
      <w:r w:rsidRPr="003911E4">
        <w:rPr>
          <w:rFonts w:eastAsia="Times New Roman"/>
          <w:b/>
          <w:sz w:val="22"/>
          <w:szCs w:val="22"/>
          <w:lang w:val="fr-FR"/>
        </w:rPr>
        <w:t xml:space="preserve"> </w:t>
      </w:r>
      <w:proofErr w:type="spellStart"/>
      <w:r w:rsidRPr="003911E4">
        <w:rPr>
          <w:rFonts w:eastAsia="Times New Roman"/>
          <w:b/>
          <w:sz w:val="22"/>
          <w:szCs w:val="22"/>
          <w:lang w:val="fr-FR"/>
        </w:rPr>
        <w:t>concurs</w:t>
      </w:r>
      <w:proofErr w:type="spellEnd"/>
      <w:r w:rsidRPr="003911E4">
        <w:rPr>
          <w:rFonts w:eastAsia="Times New Roman"/>
          <w:b/>
          <w:sz w:val="22"/>
          <w:szCs w:val="22"/>
          <w:lang w:val="fr-FR"/>
        </w:rPr>
        <w:t xml:space="preserve"> </w:t>
      </w:r>
      <w:proofErr w:type="spellStart"/>
      <w:r w:rsidRPr="003911E4">
        <w:rPr>
          <w:rFonts w:eastAsia="Times New Roman"/>
          <w:b/>
          <w:sz w:val="22"/>
          <w:szCs w:val="22"/>
          <w:lang w:val="fr-FR"/>
        </w:rPr>
        <w:t>pentru</w:t>
      </w:r>
      <w:proofErr w:type="spellEnd"/>
      <w:r w:rsidRPr="003911E4">
        <w:rPr>
          <w:rFonts w:eastAsia="Times New Roman"/>
          <w:b/>
          <w:sz w:val="22"/>
          <w:szCs w:val="22"/>
          <w:lang w:val="fr-FR"/>
        </w:rPr>
        <w:t xml:space="preserve"> </w:t>
      </w:r>
      <w:proofErr w:type="spellStart"/>
      <w:r w:rsidRPr="003911E4">
        <w:rPr>
          <w:rFonts w:eastAsia="Times New Roman"/>
          <w:b/>
          <w:sz w:val="22"/>
          <w:szCs w:val="22"/>
          <w:lang w:val="fr-FR"/>
        </w:rPr>
        <w:t>ocuparea</w:t>
      </w:r>
      <w:proofErr w:type="spellEnd"/>
      <w:r w:rsidRPr="003911E4">
        <w:rPr>
          <w:rFonts w:eastAsia="Times New Roman"/>
          <w:b/>
          <w:sz w:val="22"/>
          <w:szCs w:val="22"/>
          <w:lang w:val="fr-FR"/>
        </w:rPr>
        <w:t xml:space="preserve"> </w:t>
      </w:r>
      <w:proofErr w:type="spellStart"/>
      <w:r w:rsidRPr="003911E4">
        <w:rPr>
          <w:rFonts w:eastAsia="Times New Roman"/>
          <w:b/>
          <w:sz w:val="22"/>
          <w:szCs w:val="22"/>
          <w:lang w:val="fr-FR"/>
        </w:rPr>
        <w:t>funcţiei</w:t>
      </w:r>
      <w:proofErr w:type="spellEnd"/>
      <w:r w:rsidRPr="003911E4">
        <w:rPr>
          <w:rFonts w:eastAsia="Times New Roman"/>
          <w:b/>
          <w:sz w:val="22"/>
          <w:szCs w:val="22"/>
          <w:lang w:val="fr-FR"/>
        </w:rPr>
        <w:t xml:space="preserve"> </w:t>
      </w:r>
      <w:proofErr w:type="spellStart"/>
      <w:r w:rsidRPr="003911E4">
        <w:rPr>
          <w:rFonts w:eastAsia="Times New Roman"/>
          <w:b/>
          <w:sz w:val="22"/>
          <w:szCs w:val="22"/>
          <w:lang w:val="fr-FR"/>
        </w:rPr>
        <w:t>publi</w:t>
      </w:r>
      <w:r>
        <w:rPr>
          <w:rFonts w:eastAsia="Times New Roman"/>
          <w:b/>
          <w:sz w:val="22"/>
          <w:szCs w:val="22"/>
          <w:lang w:val="fr-FR"/>
        </w:rPr>
        <w:t>ce</w:t>
      </w:r>
      <w:proofErr w:type="spellEnd"/>
      <w:r>
        <w:rPr>
          <w:rFonts w:eastAsia="Times New Roman"/>
          <w:b/>
          <w:sz w:val="22"/>
          <w:szCs w:val="22"/>
          <w:lang w:val="fr-FR"/>
        </w:rPr>
        <w:t xml:space="preserve"> de </w:t>
      </w:r>
      <w:proofErr w:type="spellStart"/>
      <w:r>
        <w:rPr>
          <w:rFonts w:eastAsia="Times New Roman"/>
          <w:b/>
          <w:sz w:val="22"/>
          <w:szCs w:val="22"/>
          <w:lang w:val="fr-FR"/>
        </w:rPr>
        <w:t>execuţie</w:t>
      </w:r>
      <w:proofErr w:type="spellEnd"/>
      <w:r>
        <w:rPr>
          <w:rFonts w:eastAsia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val="fr-FR"/>
        </w:rPr>
        <w:t>temporar</w:t>
      </w:r>
      <w:proofErr w:type="spellEnd"/>
      <w:r>
        <w:rPr>
          <w:rFonts w:eastAsia="Times New Roman"/>
          <w:b/>
          <w:sz w:val="22"/>
          <w:szCs w:val="22"/>
          <w:lang w:val="fr-FR"/>
        </w:rPr>
        <w:t xml:space="preserve"> vacante </w:t>
      </w:r>
      <w:r w:rsidR="00791B23" w:rsidRPr="00791B23">
        <w:rPr>
          <w:sz w:val="22"/>
          <w:szCs w:val="22"/>
        </w:rPr>
        <w:t>din cadrul aparatului de specialitate al primarului comunei Bratca după cum urmează:</w:t>
      </w:r>
    </w:p>
    <w:p w14:paraId="2E1E13C7" w14:textId="77777777" w:rsidR="00791B23" w:rsidRPr="00791B23" w:rsidRDefault="00791B23" w:rsidP="00791B23">
      <w:pPr>
        <w:tabs>
          <w:tab w:val="left" w:pos="284"/>
        </w:tabs>
        <w:ind w:right="-23"/>
        <w:jc w:val="both"/>
        <w:rPr>
          <w:sz w:val="22"/>
          <w:szCs w:val="22"/>
        </w:rPr>
      </w:pPr>
    </w:p>
    <w:p w14:paraId="596C658E" w14:textId="77777777" w:rsidR="00791B23" w:rsidRDefault="00791B23" w:rsidP="00791B23">
      <w:pPr>
        <w:tabs>
          <w:tab w:val="left" w:pos="284"/>
        </w:tabs>
        <w:ind w:right="-23"/>
        <w:jc w:val="both"/>
        <w:rPr>
          <w:sz w:val="22"/>
          <w:szCs w:val="22"/>
        </w:rPr>
      </w:pPr>
      <w:r w:rsidRPr="00791B23">
        <w:rPr>
          <w:sz w:val="22"/>
          <w:szCs w:val="22"/>
        </w:rPr>
        <w:tab/>
      </w:r>
      <w:r w:rsidRPr="00791B23">
        <w:rPr>
          <w:sz w:val="22"/>
          <w:szCs w:val="22"/>
        </w:rPr>
        <w:tab/>
        <w:t>1. Consilier, clasa I, gradul profesional asistent, în cadrul Biroului finan</w:t>
      </w:r>
      <w:r>
        <w:rPr>
          <w:sz w:val="22"/>
          <w:szCs w:val="22"/>
        </w:rPr>
        <w:t>ciar contabil şi administrativ</w:t>
      </w:r>
    </w:p>
    <w:p w14:paraId="40FCE01F" w14:textId="22376D31" w:rsidR="0029204B" w:rsidRPr="00791B23" w:rsidRDefault="00791B23" w:rsidP="00791B23">
      <w:pPr>
        <w:tabs>
          <w:tab w:val="left" w:pos="284"/>
        </w:tabs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91B23">
        <w:rPr>
          <w:sz w:val="22"/>
          <w:szCs w:val="22"/>
        </w:rPr>
        <w:t xml:space="preserve"> 2. </w:t>
      </w:r>
      <w:r w:rsidR="0029204B" w:rsidRPr="00791B23">
        <w:rPr>
          <w:sz w:val="22"/>
          <w:szCs w:val="22"/>
        </w:rPr>
        <w:t>durata normală a timpului de muncă este de 8 ore/zi, 40 ore/săptămână</w:t>
      </w:r>
      <w:r w:rsidR="00B46D24" w:rsidRPr="00791B23">
        <w:rPr>
          <w:sz w:val="22"/>
          <w:szCs w:val="22"/>
        </w:rPr>
        <w:t>;</w:t>
      </w:r>
    </w:p>
    <w:p w14:paraId="2E0B84C2" w14:textId="2ECDBBEC" w:rsidR="0029204B" w:rsidRPr="00791B23" w:rsidRDefault="00791B23" w:rsidP="00791B23">
      <w:pPr>
        <w:tabs>
          <w:tab w:val="center" w:pos="4050"/>
          <w:tab w:val="right" w:pos="9072"/>
        </w:tabs>
        <w:jc w:val="both"/>
        <w:rPr>
          <w:sz w:val="22"/>
          <w:szCs w:val="22"/>
        </w:rPr>
      </w:pPr>
      <w:r w:rsidRPr="00791B2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791B23">
        <w:rPr>
          <w:sz w:val="22"/>
          <w:szCs w:val="22"/>
        </w:rPr>
        <w:t xml:space="preserve">3. </w:t>
      </w:r>
      <w:r w:rsidR="0029204B" w:rsidRPr="00791B23">
        <w:rPr>
          <w:sz w:val="22"/>
          <w:szCs w:val="22"/>
        </w:rPr>
        <w:t xml:space="preserve">probă suplimentară </w:t>
      </w:r>
      <w:r w:rsidRPr="00791B23">
        <w:rPr>
          <w:sz w:val="22"/>
          <w:szCs w:val="22"/>
        </w:rPr>
        <w:t>– nu este cazul</w:t>
      </w:r>
      <w:r w:rsidR="00B46D24" w:rsidRPr="00791B23">
        <w:rPr>
          <w:sz w:val="22"/>
          <w:szCs w:val="22"/>
        </w:rPr>
        <w:t>;</w:t>
      </w:r>
    </w:p>
    <w:p w14:paraId="438CEE32" w14:textId="4364A4F3" w:rsidR="0029204B" w:rsidRPr="00791B23" w:rsidRDefault="00791B23" w:rsidP="00791B23">
      <w:pPr>
        <w:tabs>
          <w:tab w:val="center" w:pos="4536"/>
          <w:tab w:val="right" w:pos="9072"/>
        </w:tabs>
        <w:jc w:val="both"/>
        <w:rPr>
          <w:i/>
          <w:sz w:val="22"/>
          <w:szCs w:val="22"/>
        </w:rPr>
      </w:pPr>
      <w:r w:rsidRPr="00791B2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791B23">
        <w:rPr>
          <w:sz w:val="22"/>
          <w:szCs w:val="22"/>
        </w:rPr>
        <w:t xml:space="preserve"> 4. </w:t>
      </w:r>
      <w:r w:rsidR="0029204B" w:rsidRPr="00791B23">
        <w:rPr>
          <w:sz w:val="22"/>
          <w:szCs w:val="22"/>
        </w:rPr>
        <w:t>data, ora şi locul sau locaţia desfăşurării probei scrise</w:t>
      </w:r>
      <w:r w:rsidRPr="00791B23">
        <w:rPr>
          <w:sz w:val="22"/>
          <w:szCs w:val="22"/>
        </w:rPr>
        <w:t xml:space="preserve"> - Concursul se va organiza la sediul Primăriei comunei Bratca</w:t>
      </w:r>
      <w:r w:rsidRPr="00791B23">
        <w:rPr>
          <w:i/>
          <w:sz w:val="22"/>
          <w:szCs w:val="22"/>
        </w:rPr>
        <w:t>.</w:t>
      </w:r>
    </w:p>
    <w:p w14:paraId="654BC76A" w14:textId="734DC096" w:rsidR="00791B23" w:rsidRPr="00791B23" w:rsidRDefault="00E80C27" w:rsidP="00791B23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Proba scrisă în data de 19.10</w:t>
      </w:r>
      <w:r w:rsidR="00791B23" w:rsidRPr="00791B23">
        <w:rPr>
          <w:i/>
          <w:sz w:val="22"/>
          <w:szCs w:val="22"/>
        </w:rPr>
        <w:t>.2021, ora 11:00;</w:t>
      </w:r>
    </w:p>
    <w:p w14:paraId="272E2C23" w14:textId="6483AF90" w:rsidR="00791B23" w:rsidRPr="00791B23" w:rsidRDefault="00E80C27" w:rsidP="00791B23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Proba de interviu în data de 21</w:t>
      </w:r>
      <w:r w:rsidR="00791B23" w:rsidRPr="00791B23">
        <w:rPr>
          <w:i/>
          <w:sz w:val="22"/>
          <w:szCs w:val="22"/>
        </w:rPr>
        <w:t>.10.2021, ora 15:00.</w:t>
      </w:r>
    </w:p>
    <w:p w14:paraId="38A8211F" w14:textId="77777777" w:rsidR="00791B23" w:rsidRPr="00791B23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2A28571A" w14:textId="0718E84E" w:rsidR="0029204B" w:rsidRPr="00791B23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  <w:lang w:val="en-US"/>
        </w:rPr>
      </w:pPr>
      <w:r w:rsidRPr="00791B2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791B23">
        <w:rPr>
          <w:sz w:val="22"/>
          <w:szCs w:val="22"/>
        </w:rPr>
        <w:t xml:space="preserve"> 5. </w:t>
      </w:r>
      <w:r w:rsidR="0029204B" w:rsidRPr="00791B23">
        <w:rPr>
          <w:sz w:val="22"/>
          <w:szCs w:val="22"/>
        </w:rPr>
        <w:t>condiţiile de participare (condiţiile de studii, condiţiile de vechime în specialitate şi alte condiţii specifice)</w:t>
      </w:r>
      <w:r w:rsidR="009D4A06" w:rsidRPr="00791B23">
        <w:rPr>
          <w:sz w:val="22"/>
          <w:szCs w:val="22"/>
          <w:lang w:val="en-US"/>
        </w:rPr>
        <w:t>:</w:t>
      </w:r>
    </w:p>
    <w:p w14:paraId="5D69C3BC" w14:textId="77777777" w:rsidR="00791B23" w:rsidRPr="00791B23" w:rsidRDefault="00791B23" w:rsidP="00791B23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791B23">
        <w:rPr>
          <w:b/>
          <w:sz w:val="22"/>
          <w:szCs w:val="22"/>
          <w:u w:val="single"/>
        </w:rPr>
        <w:t>Condiții generale:</w:t>
      </w:r>
      <w:r w:rsidRPr="00791B23">
        <w:rPr>
          <w:sz w:val="22"/>
          <w:szCs w:val="22"/>
        </w:rPr>
        <w:t xml:space="preserve"> candidații trebuie să îndeplinească condițiile prevăzute de art.465 din </w:t>
      </w:r>
      <w:r w:rsidRPr="00791B23">
        <w:rPr>
          <w:sz w:val="22"/>
          <w:szCs w:val="22"/>
          <w:lang w:val="en-US"/>
        </w:rPr>
        <w:t xml:space="preserve">O.U.G. </w:t>
      </w:r>
      <w:proofErr w:type="spellStart"/>
      <w:r w:rsidRPr="00791B23">
        <w:rPr>
          <w:sz w:val="22"/>
          <w:szCs w:val="22"/>
          <w:lang w:val="en-US"/>
        </w:rPr>
        <w:t>nr</w:t>
      </w:r>
      <w:proofErr w:type="spellEnd"/>
      <w:r w:rsidRPr="00791B23">
        <w:rPr>
          <w:sz w:val="22"/>
          <w:szCs w:val="22"/>
          <w:lang w:val="en-US"/>
        </w:rPr>
        <w:t xml:space="preserve">. 57/2019 </w:t>
      </w:r>
      <w:proofErr w:type="spellStart"/>
      <w:r w:rsidRPr="00791B23">
        <w:rPr>
          <w:sz w:val="22"/>
          <w:szCs w:val="22"/>
          <w:lang w:val="en-US"/>
        </w:rPr>
        <w:t>privind</w:t>
      </w:r>
      <w:proofErr w:type="spellEnd"/>
      <w:r w:rsidRPr="00791B23">
        <w:rPr>
          <w:sz w:val="22"/>
          <w:szCs w:val="22"/>
          <w:lang w:val="en-US"/>
        </w:rPr>
        <w:t xml:space="preserve"> </w:t>
      </w:r>
      <w:proofErr w:type="spellStart"/>
      <w:r w:rsidRPr="00791B23">
        <w:rPr>
          <w:sz w:val="22"/>
          <w:szCs w:val="22"/>
          <w:lang w:val="en-US"/>
        </w:rPr>
        <w:t>Codul</w:t>
      </w:r>
      <w:proofErr w:type="spellEnd"/>
      <w:r w:rsidRPr="00791B23">
        <w:rPr>
          <w:sz w:val="22"/>
          <w:szCs w:val="22"/>
          <w:lang w:val="en-US"/>
        </w:rPr>
        <w:t xml:space="preserve"> </w:t>
      </w:r>
      <w:proofErr w:type="spellStart"/>
      <w:r w:rsidRPr="00791B23">
        <w:rPr>
          <w:sz w:val="22"/>
          <w:szCs w:val="22"/>
          <w:lang w:val="en-US"/>
        </w:rPr>
        <w:t>Administrativ</w:t>
      </w:r>
      <w:proofErr w:type="spellEnd"/>
      <w:r w:rsidRPr="00791B23">
        <w:rPr>
          <w:sz w:val="22"/>
          <w:szCs w:val="22"/>
          <w:lang w:val="pt-BR"/>
        </w:rPr>
        <w:t>, cu modificărle şi completările ulterioare;</w:t>
      </w:r>
    </w:p>
    <w:p w14:paraId="3D86E1A2" w14:textId="77777777" w:rsidR="00791B23" w:rsidRPr="00791B23" w:rsidRDefault="00791B23" w:rsidP="00791B23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791B23">
        <w:rPr>
          <w:b/>
          <w:sz w:val="22"/>
          <w:szCs w:val="22"/>
          <w:u w:val="single"/>
        </w:rPr>
        <w:t>Condiții specifice:</w:t>
      </w:r>
      <w:r w:rsidRPr="00791B23">
        <w:rPr>
          <w:sz w:val="22"/>
          <w:szCs w:val="22"/>
        </w:rPr>
        <w:t xml:space="preserve"> </w:t>
      </w:r>
    </w:p>
    <w:p w14:paraId="7A8AD1A0" w14:textId="77777777" w:rsidR="00791B23" w:rsidRPr="00791B23" w:rsidRDefault="00791B23" w:rsidP="00791B23">
      <w:pPr>
        <w:spacing w:line="276" w:lineRule="auto"/>
        <w:ind w:left="360" w:firstLine="720"/>
        <w:contextualSpacing/>
        <w:jc w:val="both"/>
        <w:rPr>
          <w:sz w:val="22"/>
          <w:szCs w:val="22"/>
        </w:rPr>
      </w:pPr>
      <w:r w:rsidRPr="00791B23">
        <w:rPr>
          <w:sz w:val="22"/>
          <w:szCs w:val="22"/>
        </w:rPr>
        <w:t>Consilier, clasa I, gradul profesional asistent, în cadrul Biroului financiar contabil şi administrativ.</w:t>
      </w:r>
    </w:p>
    <w:p w14:paraId="3A98D5CB" w14:textId="77777777" w:rsidR="00791B23" w:rsidRPr="00791B23" w:rsidRDefault="00791B23" w:rsidP="00791B23">
      <w:pPr>
        <w:spacing w:after="200" w:line="276" w:lineRule="auto"/>
        <w:ind w:left="720"/>
        <w:contextualSpacing/>
        <w:rPr>
          <w:sz w:val="22"/>
          <w:szCs w:val="22"/>
        </w:rPr>
      </w:pPr>
      <w:r w:rsidRPr="00791B23">
        <w:rPr>
          <w:sz w:val="22"/>
          <w:szCs w:val="22"/>
        </w:rPr>
        <w:t xml:space="preserve">- studii universitare de licenţă absolvite cu diplomă, respectiv studii superioare de lungă durată, absolvite cu diplomă de licență sau echivalentă (conform art.9 lit.”a”), </w:t>
      </w:r>
    </w:p>
    <w:p w14:paraId="144EB187" w14:textId="77777777" w:rsidR="00791B23" w:rsidRPr="00791B23" w:rsidRDefault="00791B23" w:rsidP="00791B23">
      <w:pPr>
        <w:spacing w:after="200" w:line="276" w:lineRule="auto"/>
        <w:ind w:left="720" w:firstLine="720"/>
        <w:contextualSpacing/>
        <w:rPr>
          <w:b/>
          <w:sz w:val="22"/>
          <w:szCs w:val="22"/>
        </w:rPr>
      </w:pPr>
      <w:r w:rsidRPr="00791B23">
        <w:rPr>
          <w:b/>
          <w:sz w:val="22"/>
          <w:szCs w:val="22"/>
        </w:rPr>
        <w:t xml:space="preserve">Ramura de ştiinţă: </w:t>
      </w:r>
    </w:p>
    <w:p w14:paraId="29FD4749" w14:textId="77777777" w:rsidR="00791B23" w:rsidRPr="00791B23" w:rsidRDefault="00791B23" w:rsidP="00791B23">
      <w:pPr>
        <w:spacing w:after="200" w:line="276" w:lineRule="auto"/>
        <w:ind w:left="720" w:firstLine="720"/>
        <w:contextualSpacing/>
        <w:rPr>
          <w:sz w:val="22"/>
          <w:szCs w:val="22"/>
        </w:rPr>
      </w:pPr>
      <w:r w:rsidRPr="00791B23">
        <w:rPr>
          <w:sz w:val="22"/>
          <w:szCs w:val="22"/>
        </w:rPr>
        <w:t>- Ştiinţe economice;</w:t>
      </w:r>
    </w:p>
    <w:p w14:paraId="74A47AAE" w14:textId="77777777" w:rsidR="00791B23" w:rsidRPr="00791B23" w:rsidRDefault="00791B23" w:rsidP="00791B23">
      <w:pPr>
        <w:spacing w:line="276" w:lineRule="auto"/>
        <w:ind w:left="720" w:firstLine="720"/>
        <w:contextualSpacing/>
        <w:jc w:val="both"/>
        <w:rPr>
          <w:sz w:val="22"/>
          <w:szCs w:val="22"/>
        </w:rPr>
      </w:pPr>
      <w:r w:rsidRPr="00791B23">
        <w:rPr>
          <w:sz w:val="22"/>
          <w:szCs w:val="22"/>
        </w:rPr>
        <w:t>- vechime în specialitatea studiilor – 1 an;</w:t>
      </w:r>
    </w:p>
    <w:p w14:paraId="6EDF3066" w14:textId="11293730" w:rsidR="00791B23" w:rsidRPr="00791B23" w:rsidRDefault="00791B23" w:rsidP="00791B23">
      <w:pPr>
        <w:spacing w:line="276" w:lineRule="auto"/>
        <w:ind w:left="720" w:firstLine="720"/>
        <w:contextualSpacing/>
        <w:rPr>
          <w:sz w:val="22"/>
          <w:szCs w:val="22"/>
        </w:rPr>
      </w:pPr>
      <w:r w:rsidRPr="00791B23">
        <w:rPr>
          <w:sz w:val="22"/>
          <w:szCs w:val="22"/>
        </w:rPr>
        <w:t>- cunoștințe și abilități de operare pe calculator -</w:t>
      </w:r>
      <w:r w:rsidRPr="00791B23">
        <w:rPr>
          <w:rFonts w:eastAsia="Times New Roman"/>
          <w:sz w:val="22"/>
          <w:szCs w:val="22"/>
        </w:rPr>
        <w:t xml:space="preserve"> </w:t>
      </w:r>
      <w:r w:rsidRPr="00791B23">
        <w:rPr>
          <w:sz w:val="22"/>
          <w:szCs w:val="22"/>
        </w:rPr>
        <w:t>nivel de baza cu documente doveditoare;</w:t>
      </w:r>
    </w:p>
    <w:p w14:paraId="03509B4A" w14:textId="77777777" w:rsidR="00791B23" w:rsidRPr="00791B23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1E492B34" w14:textId="77777777" w:rsidR="003911E4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6. </w:t>
      </w:r>
      <w:r w:rsidR="009D4A06" w:rsidRPr="00791B23">
        <w:rPr>
          <w:sz w:val="22"/>
          <w:szCs w:val="22"/>
        </w:rPr>
        <w:t>perioada de depunere a dosarelor de concurs</w:t>
      </w:r>
      <w:r w:rsidR="000F79C5" w:rsidRPr="00791B23">
        <w:rPr>
          <w:sz w:val="22"/>
          <w:szCs w:val="22"/>
        </w:rPr>
        <w:t xml:space="preserve"> și data afișării anunțului</w:t>
      </w:r>
      <w:r>
        <w:rPr>
          <w:sz w:val="22"/>
          <w:szCs w:val="22"/>
          <w:lang w:val="en-US"/>
        </w:rPr>
        <w:t>:</w:t>
      </w:r>
    </w:p>
    <w:p w14:paraId="1F4F5DA4" w14:textId="0F7D3F2E" w:rsidR="003911E4" w:rsidRDefault="003911E4" w:rsidP="00791B23">
      <w:pPr>
        <w:tabs>
          <w:tab w:val="center" w:pos="4536"/>
          <w:tab w:val="right" w:pos="9072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-   </w:t>
      </w:r>
      <w:r w:rsidR="00E80C27">
        <w:rPr>
          <w:sz w:val="22"/>
          <w:szCs w:val="22"/>
        </w:rPr>
        <w:t xml:space="preserve"> </w:t>
      </w:r>
      <w:proofErr w:type="gramStart"/>
      <w:r w:rsidR="00E80C27">
        <w:rPr>
          <w:sz w:val="22"/>
          <w:szCs w:val="22"/>
        </w:rPr>
        <w:t>data</w:t>
      </w:r>
      <w:proofErr w:type="gramEnd"/>
      <w:r w:rsidR="00E80C27">
        <w:rPr>
          <w:sz w:val="22"/>
          <w:szCs w:val="22"/>
        </w:rPr>
        <w:t xml:space="preserve"> publicare anunţ - 04.10</w:t>
      </w:r>
      <w:r>
        <w:rPr>
          <w:sz w:val="22"/>
          <w:szCs w:val="22"/>
        </w:rPr>
        <w:t>.2021</w:t>
      </w:r>
      <w:r w:rsidRPr="00791B23">
        <w:rPr>
          <w:sz w:val="22"/>
          <w:szCs w:val="22"/>
        </w:rPr>
        <w:t>.</w:t>
      </w:r>
    </w:p>
    <w:p w14:paraId="3B862D09" w14:textId="62E4CF7F" w:rsidR="00791B23" w:rsidRPr="00791B23" w:rsidRDefault="00791B23" w:rsidP="003911E4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791B23">
        <w:rPr>
          <w:sz w:val="22"/>
          <w:szCs w:val="22"/>
        </w:rPr>
        <w:t>Dosarele de concurs se depun în termen de 8 de zile de la publicarea anunţului</w:t>
      </w:r>
      <w:r>
        <w:rPr>
          <w:sz w:val="22"/>
          <w:szCs w:val="22"/>
        </w:rPr>
        <w:t xml:space="preserve"> </w:t>
      </w:r>
      <w:r w:rsidR="003911E4">
        <w:rPr>
          <w:sz w:val="22"/>
          <w:szCs w:val="22"/>
        </w:rPr>
        <w:t>r</w:t>
      </w:r>
      <w:r w:rsidR="00E80C27">
        <w:rPr>
          <w:sz w:val="22"/>
          <w:szCs w:val="22"/>
        </w:rPr>
        <w:t>espectiv 04 - 11 octo</w:t>
      </w:r>
      <w:r w:rsidR="003911E4" w:rsidRPr="003911E4">
        <w:rPr>
          <w:sz w:val="22"/>
          <w:szCs w:val="22"/>
        </w:rPr>
        <w:t>mbrie.</w:t>
      </w:r>
    </w:p>
    <w:p w14:paraId="257A9182" w14:textId="77777777" w:rsidR="00791B23" w:rsidRPr="00791B23" w:rsidRDefault="00791B23" w:rsidP="00791B23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791B23">
        <w:rPr>
          <w:sz w:val="22"/>
          <w:szCs w:val="22"/>
        </w:rPr>
        <w:t>Selectarea dosarelor de concurs pe baza îndeplinirii condițiilor de participare în termen de 24 ore de la expirarea termenului de depunere a dosarelor.</w:t>
      </w:r>
    </w:p>
    <w:p w14:paraId="559BF17F" w14:textId="77777777" w:rsidR="00791B23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38D5DE7A" w14:textId="77777777" w:rsidR="00791B23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7FC4BD37" w14:textId="77777777" w:rsidR="00791B23" w:rsidRPr="00791B23" w:rsidRDefault="00791B23" w:rsidP="00791B23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32B79465" w14:textId="1FAFBAD0" w:rsidR="000F79C5" w:rsidRDefault="00791B23" w:rsidP="00791B23">
      <w:pPr>
        <w:pStyle w:val="ListParagraph"/>
        <w:tabs>
          <w:tab w:val="center" w:pos="4536"/>
          <w:tab w:val="right" w:pos="9072"/>
        </w:tabs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7. </w:t>
      </w:r>
      <w:r w:rsidR="009D4A06" w:rsidRPr="00791B23">
        <w:rPr>
          <w:sz w:val="22"/>
          <w:szCs w:val="22"/>
        </w:rPr>
        <w:t xml:space="preserve">coordonate de contact pentru primirea dosarelor de concurs, cuprinzând adresa de corespondenţă, telefon/fax, e-mail, </w:t>
      </w:r>
      <w:r w:rsidR="00F84D82" w:rsidRPr="00791B23">
        <w:rPr>
          <w:sz w:val="22"/>
          <w:szCs w:val="22"/>
        </w:rPr>
        <w:t xml:space="preserve">numele și prenumele </w:t>
      </w:r>
      <w:r w:rsidR="009D4A06" w:rsidRPr="00791B23">
        <w:rPr>
          <w:sz w:val="22"/>
          <w:szCs w:val="22"/>
        </w:rPr>
        <w:t>persoan</w:t>
      </w:r>
      <w:r w:rsidR="00F84D82" w:rsidRPr="00791B23">
        <w:rPr>
          <w:sz w:val="22"/>
          <w:szCs w:val="22"/>
        </w:rPr>
        <w:t>ei</w:t>
      </w:r>
      <w:r w:rsidR="009D4A06" w:rsidRPr="00791B23">
        <w:rPr>
          <w:sz w:val="22"/>
          <w:szCs w:val="22"/>
        </w:rPr>
        <w:t xml:space="preserve"> de contact şi funcţia publică deţinută</w:t>
      </w:r>
      <w:r>
        <w:rPr>
          <w:sz w:val="22"/>
          <w:szCs w:val="22"/>
          <w:lang w:val="en-US"/>
        </w:rPr>
        <w:t>:</w:t>
      </w:r>
    </w:p>
    <w:p w14:paraId="18A056F0" w14:textId="77777777" w:rsidR="00791B23" w:rsidRDefault="00791B23" w:rsidP="00791B23">
      <w:pPr>
        <w:pStyle w:val="ListParagraph"/>
        <w:tabs>
          <w:tab w:val="center" w:pos="4536"/>
          <w:tab w:val="right" w:pos="9072"/>
        </w:tabs>
        <w:ind w:left="360"/>
        <w:jc w:val="both"/>
        <w:rPr>
          <w:sz w:val="22"/>
          <w:szCs w:val="22"/>
          <w:lang w:val="en-US"/>
        </w:rPr>
      </w:pPr>
    </w:p>
    <w:p w14:paraId="2E8A9608" w14:textId="395013DC" w:rsidR="00791B23" w:rsidRPr="00791B23" w:rsidRDefault="00791B23" w:rsidP="00791B23">
      <w:pPr>
        <w:tabs>
          <w:tab w:val="center" w:pos="810"/>
          <w:tab w:val="right" w:pos="9072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791B23">
        <w:rPr>
          <w:sz w:val="22"/>
          <w:szCs w:val="22"/>
          <w:lang w:val="en-US"/>
        </w:rPr>
        <w:t>Persoana</w:t>
      </w:r>
      <w:proofErr w:type="spellEnd"/>
      <w:r w:rsidRPr="00791B23">
        <w:rPr>
          <w:sz w:val="22"/>
          <w:szCs w:val="22"/>
          <w:lang w:val="en-US"/>
        </w:rPr>
        <w:t xml:space="preserve"> de contact: </w:t>
      </w:r>
      <w:proofErr w:type="spellStart"/>
      <w:r w:rsidRPr="00791B23">
        <w:rPr>
          <w:sz w:val="22"/>
          <w:szCs w:val="22"/>
          <w:lang w:val="en-US"/>
        </w:rPr>
        <w:t>Bila</w:t>
      </w:r>
      <w:proofErr w:type="spellEnd"/>
      <w:r w:rsidRPr="00791B23">
        <w:rPr>
          <w:sz w:val="22"/>
          <w:szCs w:val="22"/>
          <w:lang w:val="en-US"/>
        </w:rPr>
        <w:t xml:space="preserve"> </w:t>
      </w:r>
      <w:proofErr w:type="spellStart"/>
      <w:r w:rsidRPr="00791B23">
        <w:rPr>
          <w:sz w:val="22"/>
          <w:szCs w:val="22"/>
          <w:lang w:val="en-US"/>
        </w:rPr>
        <w:t>Mihaela</w:t>
      </w:r>
      <w:proofErr w:type="spellEnd"/>
      <w:r w:rsidRPr="00791B23">
        <w:rPr>
          <w:sz w:val="22"/>
          <w:szCs w:val="22"/>
          <w:lang w:val="en-US"/>
        </w:rPr>
        <w:t xml:space="preserve"> - </w:t>
      </w:r>
      <w:proofErr w:type="spellStart"/>
      <w:r w:rsidRPr="00791B23">
        <w:rPr>
          <w:sz w:val="22"/>
          <w:szCs w:val="22"/>
          <w:lang w:val="en-US"/>
        </w:rPr>
        <w:t>secretar</w:t>
      </w:r>
      <w:proofErr w:type="spellEnd"/>
      <w:r w:rsidRPr="00791B23">
        <w:rPr>
          <w:sz w:val="22"/>
          <w:szCs w:val="22"/>
          <w:lang w:val="en-US"/>
        </w:rPr>
        <w:t xml:space="preserve"> general, </w:t>
      </w:r>
      <w:r>
        <w:rPr>
          <w:sz w:val="22"/>
          <w:szCs w:val="22"/>
          <w:lang w:val="en-US"/>
        </w:rPr>
        <w:t>tel</w:t>
      </w:r>
      <w:proofErr w:type="gramStart"/>
      <w:r>
        <w:rPr>
          <w:sz w:val="22"/>
          <w:szCs w:val="22"/>
          <w:lang w:val="en-US"/>
        </w:rPr>
        <w:t>:</w:t>
      </w:r>
      <w:r w:rsidRPr="00791B23">
        <w:rPr>
          <w:sz w:val="22"/>
          <w:szCs w:val="22"/>
          <w:lang w:val="en-US"/>
        </w:rPr>
        <w:t>0259315650</w:t>
      </w:r>
      <w:proofErr w:type="gramEnd"/>
      <w:r w:rsidRPr="00791B23">
        <w:rPr>
          <w:sz w:val="22"/>
          <w:szCs w:val="22"/>
          <w:lang w:val="en-US"/>
        </w:rPr>
        <w:t>/</w:t>
      </w:r>
      <w:r>
        <w:rPr>
          <w:sz w:val="22"/>
          <w:szCs w:val="22"/>
          <w:lang w:val="en-US"/>
        </w:rPr>
        <w:t xml:space="preserve"> fax:</w:t>
      </w:r>
      <w:r w:rsidRPr="00791B23">
        <w:rPr>
          <w:sz w:val="22"/>
          <w:szCs w:val="22"/>
          <w:lang w:val="en-US"/>
        </w:rPr>
        <w:t xml:space="preserve">0259473256, </w:t>
      </w:r>
      <w:r>
        <w:rPr>
          <w:sz w:val="22"/>
          <w:szCs w:val="22"/>
          <w:lang w:val="en-US"/>
        </w:rPr>
        <w:t xml:space="preserve">email: </w:t>
      </w:r>
      <w:r w:rsidRPr="00791B23">
        <w:rPr>
          <w:sz w:val="22"/>
          <w:szCs w:val="22"/>
          <w:lang w:val="en-US"/>
        </w:rPr>
        <w:t>primariabratca@yahoo.com</w:t>
      </w:r>
    </w:p>
    <w:p w14:paraId="61955474" w14:textId="77777777" w:rsidR="00791B23" w:rsidRPr="00791B23" w:rsidRDefault="00791B23" w:rsidP="00791B23">
      <w:pPr>
        <w:pStyle w:val="ListParagraph"/>
        <w:tabs>
          <w:tab w:val="center" w:pos="4536"/>
          <w:tab w:val="right" w:pos="9072"/>
        </w:tabs>
        <w:ind w:left="360"/>
        <w:jc w:val="both"/>
        <w:rPr>
          <w:sz w:val="22"/>
          <w:szCs w:val="22"/>
        </w:rPr>
      </w:pPr>
    </w:p>
    <w:p w14:paraId="75A045FD" w14:textId="339E8FFC" w:rsidR="000F79C5" w:rsidRPr="00791B23" w:rsidRDefault="00791B23" w:rsidP="00791B23">
      <w:pPr>
        <w:tabs>
          <w:tab w:val="center" w:pos="810"/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        8. </w:t>
      </w:r>
      <w:r w:rsidR="000F79C5" w:rsidRPr="00791B23">
        <w:rPr>
          <w:sz w:val="22"/>
          <w:szCs w:val="22"/>
        </w:rPr>
        <w:t xml:space="preserve"> b</w:t>
      </w:r>
      <w:r w:rsidR="00B9784E" w:rsidRPr="00791B23">
        <w:rPr>
          <w:sz w:val="22"/>
          <w:szCs w:val="22"/>
        </w:rPr>
        <w:t>ibliografie/</w:t>
      </w:r>
      <w:r w:rsidR="000F79C5" w:rsidRPr="00791B23">
        <w:rPr>
          <w:sz w:val="22"/>
          <w:szCs w:val="22"/>
        </w:rPr>
        <w:t>tematică.</w:t>
      </w:r>
    </w:p>
    <w:p w14:paraId="1C06B99D" w14:textId="0ED73298" w:rsidR="009D4A06" w:rsidRPr="00791B23" w:rsidRDefault="009D4A06" w:rsidP="000F79C5">
      <w:pPr>
        <w:pStyle w:val="ListParagraph"/>
        <w:tabs>
          <w:tab w:val="center" w:pos="4536"/>
          <w:tab w:val="right" w:pos="9072"/>
        </w:tabs>
        <w:ind w:left="360"/>
        <w:jc w:val="both"/>
        <w:rPr>
          <w:sz w:val="22"/>
          <w:szCs w:val="22"/>
        </w:rPr>
      </w:pPr>
    </w:p>
    <w:p w14:paraId="43AE4CC5" w14:textId="77777777" w:rsidR="003911E4" w:rsidRPr="003911E4" w:rsidRDefault="003911E4" w:rsidP="003911E4">
      <w:pPr>
        <w:pStyle w:val="ListParagraph"/>
        <w:tabs>
          <w:tab w:val="center" w:pos="4536"/>
          <w:tab w:val="right" w:pos="9072"/>
        </w:tabs>
        <w:ind w:firstLine="709"/>
        <w:jc w:val="both"/>
        <w:rPr>
          <w:sz w:val="22"/>
          <w:szCs w:val="22"/>
        </w:rPr>
      </w:pPr>
      <w:r w:rsidRPr="003911E4">
        <w:rPr>
          <w:sz w:val="22"/>
          <w:szCs w:val="22"/>
        </w:rPr>
        <w:t xml:space="preserve">1. Constituţia României, republicată, </w:t>
      </w:r>
    </w:p>
    <w:p w14:paraId="10C40CDE" w14:textId="77777777" w:rsidR="003911E4" w:rsidRPr="003911E4" w:rsidRDefault="003911E4" w:rsidP="003911E4">
      <w:pPr>
        <w:pStyle w:val="ListParagraph"/>
        <w:tabs>
          <w:tab w:val="center" w:pos="4536"/>
          <w:tab w:val="right" w:pos="9072"/>
        </w:tabs>
        <w:ind w:firstLine="709"/>
        <w:jc w:val="both"/>
        <w:rPr>
          <w:sz w:val="22"/>
          <w:szCs w:val="22"/>
        </w:rPr>
      </w:pPr>
      <w:r w:rsidRPr="003911E4">
        <w:rPr>
          <w:sz w:val="22"/>
          <w:szCs w:val="22"/>
        </w:rPr>
        <w:t xml:space="preserve">2. Titlul I şi II ale părţii a VI-a din Ordonanţa de urgenţă a Guvernului nr. 57/2019, cu modificările şi completările ulterioare, </w:t>
      </w:r>
    </w:p>
    <w:p w14:paraId="4C2E5852" w14:textId="77777777" w:rsidR="003911E4" w:rsidRPr="003911E4" w:rsidRDefault="003911E4" w:rsidP="003911E4">
      <w:pPr>
        <w:pStyle w:val="ListParagraph"/>
        <w:tabs>
          <w:tab w:val="center" w:pos="4536"/>
          <w:tab w:val="right" w:pos="9072"/>
        </w:tabs>
        <w:ind w:firstLine="709"/>
        <w:jc w:val="both"/>
        <w:rPr>
          <w:sz w:val="22"/>
          <w:szCs w:val="22"/>
        </w:rPr>
      </w:pPr>
      <w:r w:rsidRPr="003911E4">
        <w:rPr>
          <w:sz w:val="22"/>
          <w:szCs w:val="22"/>
        </w:rPr>
        <w:t xml:space="preserve">3. Ordonanţa Guvernului nr. 137/2000 privind prevenirea şi sancţionarea tuturor formelor de discriminare, republicată, cu modificările şi completările ulterioare, </w:t>
      </w:r>
    </w:p>
    <w:p w14:paraId="28FF1A0E" w14:textId="77777777" w:rsidR="003911E4" w:rsidRPr="003911E4" w:rsidRDefault="003911E4" w:rsidP="003911E4">
      <w:pPr>
        <w:pStyle w:val="ListParagraph"/>
        <w:tabs>
          <w:tab w:val="center" w:pos="4536"/>
          <w:tab w:val="right" w:pos="9072"/>
        </w:tabs>
        <w:ind w:firstLine="709"/>
        <w:jc w:val="both"/>
        <w:rPr>
          <w:sz w:val="22"/>
          <w:szCs w:val="22"/>
        </w:rPr>
      </w:pPr>
      <w:r w:rsidRPr="003911E4">
        <w:rPr>
          <w:sz w:val="22"/>
          <w:szCs w:val="22"/>
        </w:rPr>
        <w:t xml:space="preserve">4. Legea nr. 202/2002 privind egalitatea de şanse şi de tratament între femei şi bărbaţi, republicată, cu modificările şi completările ulterioare. </w:t>
      </w:r>
    </w:p>
    <w:p w14:paraId="5D9763E0" w14:textId="77777777" w:rsidR="003911E4" w:rsidRPr="003911E4" w:rsidRDefault="003911E4" w:rsidP="003911E4">
      <w:pPr>
        <w:pStyle w:val="ListParagraph"/>
        <w:tabs>
          <w:tab w:val="center" w:pos="4536"/>
          <w:tab w:val="right" w:pos="9072"/>
        </w:tabs>
        <w:ind w:firstLine="709"/>
        <w:jc w:val="both"/>
        <w:rPr>
          <w:sz w:val="22"/>
          <w:szCs w:val="22"/>
        </w:rPr>
      </w:pPr>
      <w:r w:rsidRPr="003911E4">
        <w:rPr>
          <w:sz w:val="22"/>
          <w:szCs w:val="22"/>
        </w:rPr>
        <w:t xml:space="preserve"> 5. Legea nr.273/2006 privind finanţele locale, cu modificările şi completările ulterioare;</w:t>
      </w:r>
    </w:p>
    <w:p w14:paraId="74AF5977" w14:textId="3E27C502" w:rsidR="00801FE0" w:rsidRDefault="003911E4" w:rsidP="003911E4">
      <w:pPr>
        <w:pStyle w:val="ListParagraph"/>
        <w:tabs>
          <w:tab w:val="center" w:pos="4536"/>
          <w:tab w:val="right" w:pos="9072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</w:t>
      </w:r>
      <w:r w:rsidRPr="003911E4">
        <w:rPr>
          <w:sz w:val="22"/>
          <w:szCs w:val="22"/>
        </w:rPr>
        <w:t xml:space="preserve"> 6. Legea contabilității nr. 82 din 24 decembrie 1991 (**republicată**), cu modificările şi completările ulterioare.</w:t>
      </w:r>
    </w:p>
    <w:p w14:paraId="16BDC355" w14:textId="77777777" w:rsidR="003911E4" w:rsidRPr="00791B23" w:rsidRDefault="003911E4" w:rsidP="003911E4">
      <w:pPr>
        <w:pStyle w:val="ListParagraph"/>
        <w:tabs>
          <w:tab w:val="center" w:pos="4536"/>
          <w:tab w:val="right" w:pos="9072"/>
        </w:tabs>
        <w:ind w:left="0" w:firstLine="709"/>
        <w:jc w:val="both"/>
        <w:rPr>
          <w:sz w:val="22"/>
          <w:szCs w:val="22"/>
        </w:rPr>
      </w:pPr>
    </w:p>
    <w:p w14:paraId="4954FC7F" w14:textId="4AC1957E" w:rsidR="0029204B" w:rsidRPr="00791B23" w:rsidRDefault="00FC6C71" w:rsidP="005C6307">
      <w:pPr>
        <w:ind w:firstLine="567"/>
        <w:rPr>
          <w:sz w:val="22"/>
          <w:szCs w:val="22"/>
        </w:rPr>
      </w:pPr>
      <w:r w:rsidRPr="00791B23">
        <w:rPr>
          <w:sz w:val="22"/>
          <w:szCs w:val="22"/>
        </w:rPr>
        <w:t>Cu stimă,</w:t>
      </w:r>
    </w:p>
    <w:p w14:paraId="7F90DF9B" w14:textId="73DF3F88" w:rsidR="005C6307" w:rsidRDefault="005C6307" w:rsidP="005C6307">
      <w:pPr>
        <w:ind w:firstLine="567"/>
        <w:rPr>
          <w:sz w:val="22"/>
          <w:szCs w:val="22"/>
        </w:rPr>
      </w:pPr>
    </w:p>
    <w:p w14:paraId="08FB5E83" w14:textId="77777777" w:rsidR="003911E4" w:rsidRDefault="003911E4" w:rsidP="005C6307">
      <w:pPr>
        <w:ind w:firstLine="567"/>
        <w:rPr>
          <w:sz w:val="22"/>
          <w:szCs w:val="22"/>
        </w:rPr>
      </w:pPr>
    </w:p>
    <w:p w14:paraId="2E6577C5" w14:textId="77777777" w:rsidR="003911E4" w:rsidRPr="00791B23" w:rsidRDefault="003911E4" w:rsidP="005C6307">
      <w:pPr>
        <w:ind w:firstLine="567"/>
        <w:rPr>
          <w:sz w:val="22"/>
          <w:szCs w:val="22"/>
        </w:rPr>
      </w:pPr>
    </w:p>
    <w:p w14:paraId="1E9A66CC" w14:textId="781065D3" w:rsidR="003911E4" w:rsidRPr="003911E4" w:rsidRDefault="003911E4" w:rsidP="003911E4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3911E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3911E4">
        <w:rPr>
          <w:b/>
          <w:sz w:val="22"/>
          <w:szCs w:val="22"/>
        </w:rPr>
        <w:t xml:space="preserve">  PRIMAR,                                                        </w:t>
      </w:r>
      <w:r>
        <w:rPr>
          <w:b/>
          <w:sz w:val="22"/>
          <w:szCs w:val="22"/>
        </w:rPr>
        <w:t>SECRETAR GENERAL</w:t>
      </w:r>
      <w:r w:rsidRPr="003911E4">
        <w:rPr>
          <w:b/>
          <w:sz w:val="22"/>
          <w:szCs w:val="22"/>
        </w:rPr>
        <w:t>,</w:t>
      </w:r>
    </w:p>
    <w:p w14:paraId="07E27D80" w14:textId="65510CCD" w:rsidR="003911E4" w:rsidRPr="00791B23" w:rsidRDefault="003911E4" w:rsidP="003911E4">
      <w:p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791B23">
        <w:rPr>
          <w:b/>
          <w:sz w:val="22"/>
          <w:szCs w:val="22"/>
        </w:rPr>
        <w:t>IONUŢ – VIOREL STURZ</w:t>
      </w:r>
      <w:r>
        <w:rPr>
          <w:b/>
          <w:sz w:val="22"/>
          <w:szCs w:val="22"/>
        </w:rPr>
        <w:t xml:space="preserve">                                             MIHAELA BILA</w:t>
      </w:r>
    </w:p>
    <w:p w14:paraId="569538EB" w14:textId="77777777" w:rsidR="005C6307" w:rsidRPr="00791B23" w:rsidRDefault="005C6307" w:rsidP="005C6307">
      <w:pPr>
        <w:ind w:firstLine="567"/>
        <w:rPr>
          <w:sz w:val="22"/>
          <w:szCs w:val="22"/>
        </w:rPr>
      </w:pPr>
    </w:p>
    <w:p w14:paraId="711BCB27" w14:textId="77777777" w:rsidR="00791B23" w:rsidRPr="00791B23" w:rsidRDefault="00791B23" w:rsidP="00791B23">
      <w:pPr>
        <w:spacing w:line="276" w:lineRule="auto"/>
        <w:jc w:val="both"/>
        <w:rPr>
          <w:b/>
          <w:sz w:val="22"/>
          <w:szCs w:val="22"/>
        </w:rPr>
      </w:pPr>
    </w:p>
    <w:p w14:paraId="1C58DA38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16B104DD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20143E32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43A2C893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56F58305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23B04BEE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3D5DBFA1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508D58FB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599B78B0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3C71DA2B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76CB827A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785980DF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1CB1E346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6F68BC6F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2011DD85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686C0012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124B9AB1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797A3E35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61B16326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6D359838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3C1DA05E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6EA0F937" w14:textId="77777777" w:rsidR="000F79C5" w:rsidRPr="00791B23" w:rsidRDefault="000F79C5" w:rsidP="0023387F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2"/>
          <w:szCs w:val="22"/>
        </w:rPr>
      </w:pPr>
    </w:p>
    <w:p w14:paraId="3085B595" w14:textId="77777777" w:rsidR="000F79C5" w:rsidRPr="00791B23" w:rsidRDefault="000F79C5" w:rsidP="000F79C5">
      <w:pPr>
        <w:shd w:val="clear" w:color="auto" w:fill="FFFFFF" w:themeFill="background1"/>
        <w:tabs>
          <w:tab w:val="center" w:pos="567"/>
          <w:tab w:val="left" w:pos="1843"/>
        </w:tabs>
        <w:spacing w:line="276" w:lineRule="auto"/>
        <w:jc w:val="center"/>
        <w:rPr>
          <w:b/>
          <w:sz w:val="22"/>
          <w:szCs w:val="22"/>
        </w:rPr>
      </w:pPr>
    </w:p>
    <w:p w14:paraId="54A1A75A" w14:textId="1B442921" w:rsidR="0025527E" w:rsidRPr="00791B23" w:rsidRDefault="0025527E" w:rsidP="000F79C5">
      <w:pPr>
        <w:shd w:val="clear" w:color="auto" w:fill="FFFFFF" w:themeFill="background1"/>
        <w:tabs>
          <w:tab w:val="center" w:pos="567"/>
        </w:tabs>
        <w:spacing w:line="276" w:lineRule="auto"/>
        <w:jc w:val="both"/>
        <w:rPr>
          <w:sz w:val="22"/>
          <w:szCs w:val="22"/>
        </w:rPr>
      </w:pPr>
    </w:p>
    <w:sectPr w:rsidR="0025527E" w:rsidRPr="00791B23" w:rsidSect="00791B23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270" w:right="992" w:bottom="568" w:left="1276" w:header="1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0698" w14:textId="77777777" w:rsidR="004273B9" w:rsidRDefault="004273B9">
      <w:r>
        <w:separator/>
      </w:r>
    </w:p>
  </w:endnote>
  <w:endnote w:type="continuationSeparator" w:id="0">
    <w:p w14:paraId="23BADC70" w14:textId="77777777" w:rsidR="004273B9" w:rsidRDefault="004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A129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922DB" w14:textId="77777777" w:rsidR="004273B9" w:rsidRDefault="004273B9">
      <w:r>
        <w:separator/>
      </w:r>
    </w:p>
  </w:footnote>
  <w:footnote w:type="continuationSeparator" w:id="0">
    <w:p w14:paraId="3EBAEBBA" w14:textId="77777777" w:rsidR="004273B9" w:rsidRDefault="0042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C85B" w14:textId="77777777" w:rsidR="002045A2" w:rsidRDefault="004273B9">
    <w:pPr>
      <w:pStyle w:val="Header"/>
    </w:pPr>
    <w:r>
      <w:rPr>
        <w:noProof/>
        <w:lang w:eastAsia="ro-RO"/>
      </w:rPr>
      <w:pict w14:anchorId="4A54C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C4E2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8D41" w14:textId="75F0B6DA" w:rsidR="0023387F" w:rsidRPr="00280B1C" w:rsidRDefault="005C6307" w:rsidP="005C6307">
    <w:pPr>
      <w:pStyle w:val="Header"/>
      <w:tabs>
        <w:tab w:val="clear" w:pos="4320"/>
        <w:tab w:val="clear" w:pos="8640"/>
        <w:tab w:val="left" w:pos="1530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043B9"/>
    <w:multiLevelType w:val="hybridMultilevel"/>
    <w:tmpl w:val="4CE44FB4"/>
    <w:lvl w:ilvl="0" w:tplc="CBFC2D6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1210EF"/>
    <w:multiLevelType w:val="hybridMultilevel"/>
    <w:tmpl w:val="A596EEC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35537"/>
    <w:multiLevelType w:val="hybridMultilevel"/>
    <w:tmpl w:val="E49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74342"/>
    <w:multiLevelType w:val="hybridMultilevel"/>
    <w:tmpl w:val="0A8A9E48"/>
    <w:lvl w:ilvl="0" w:tplc="38BC0826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14D49DC"/>
    <w:multiLevelType w:val="hybridMultilevel"/>
    <w:tmpl w:val="A2E6F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D2131"/>
    <w:multiLevelType w:val="hybridMultilevel"/>
    <w:tmpl w:val="AB3EE940"/>
    <w:lvl w:ilvl="0" w:tplc="B2F610D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12CE"/>
    <w:multiLevelType w:val="hybridMultilevel"/>
    <w:tmpl w:val="BE124472"/>
    <w:lvl w:ilvl="0" w:tplc="5EC2A8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601DA"/>
    <w:multiLevelType w:val="hybridMultilevel"/>
    <w:tmpl w:val="EBA0D80A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3611B"/>
    <w:multiLevelType w:val="hybridMultilevel"/>
    <w:tmpl w:val="DE3EA79A"/>
    <w:lvl w:ilvl="0" w:tplc="DF3819C4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94717E7"/>
    <w:multiLevelType w:val="hybridMultilevel"/>
    <w:tmpl w:val="5F6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0D72"/>
    <w:multiLevelType w:val="hybridMultilevel"/>
    <w:tmpl w:val="87740C96"/>
    <w:lvl w:ilvl="0" w:tplc="51DA83B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262AA1"/>
    <w:multiLevelType w:val="hybridMultilevel"/>
    <w:tmpl w:val="7358920C"/>
    <w:lvl w:ilvl="0" w:tplc="FCF4E8CC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5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6D0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0A1E"/>
    <w:rsid w:val="00082801"/>
    <w:rsid w:val="00097CFE"/>
    <w:rsid w:val="000A0CF0"/>
    <w:rsid w:val="000A2008"/>
    <w:rsid w:val="000A5F07"/>
    <w:rsid w:val="000B10F0"/>
    <w:rsid w:val="000B3D51"/>
    <w:rsid w:val="000C0731"/>
    <w:rsid w:val="000C3623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9C5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6FA"/>
    <w:rsid w:val="001520D7"/>
    <w:rsid w:val="00152E95"/>
    <w:rsid w:val="001531B9"/>
    <w:rsid w:val="00153B12"/>
    <w:rsid w:val="001554AC"/>
    <w:rsid w:val="001554D9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387F"/>
    <w:rsid w:val="0023648A"/>
    <w:rsid w:val="00236F26"/>
    <w:rsid w:val="00237623"/>
    <w:rsid w:val="0024481B"/>
    <w:rsid w:val="00245E4D"/>
    <w:rsid w:val="00251EDB"/>
    <w:rsid w:val="0025222B"/>
    <w:rsid w:val="00252621"/>
    <w:rsid w:val="00253974"/>
    <w:rsid w:val="0025527E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0B1C"/>
    <w:rsid w:val="00286583"/>
    <w:rsid w:val="00290486"/>
    <w:rsid w:val="0029204B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626"/>
    <w:rsid w:val="002D381D"/>
    <w:rsid w:val="002D63ED"/>
    <w:rsid w:val="002E0F12"/>
    <w:rsid w:val="002E3A5E"/>
    <w:rsid w:val="002F2E09"/>
    <w:rsid w:val="002F6E2E"/>
    <w:rsid w:val="002F7C2A"/>
    <w:rsid w:val="00300226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54D"/>
    <w:rsid w:val="003748DD"/>
    <w:rsid w:val="0037586A"/>
    <w:rsid w:val="00377A62"/>
    <w:rsid w:val="00380A72"/>
    <w:rsid w:val="00382D3E"/>
    <w:rsid w:val="0038332A"/>
    <w:rsid w:val="003911E4"/>
    <w:rsid w:val="00393CB2"/>
    <w:rsid w:val="0039611F"/>
    <w:rsid w:val="003A1E6D"/>
    <w:rsid w:val="003A2039"/>
    <w:rsid w:val="003A369A"/>
    <w:rsid w:val="003B08D9"/>
    <w:rsid w:val="003B3238"/>
    <w:rsid w:val="003C11B1"/>
    <w:rsid w:val="003C40FB"/>
    <w:rsid w:val="003C411E"/>
    <w:rsid w:val="003D0A8E"/>
    <w:rsid w:val="003D380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BD2"/>
    <w:rsid w:val="00413CA5"/>
    <w:rsid w:val="0042014D"/>
    <w:rsid w:val="0042108A"/>
    <w:rsid w:val="004273B9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7A88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67AD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19E3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4D4A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6307"/>
    <w:rsid w:val="005D3A6B"/>
    <w:rsid w:val="005D3E50"/>
    <w:rsid w:val="005D4CC5"/>
    <w:rsid w:val="005D7CAB"/>
    <w:rsid w:val="005F39B4"/>
    <w:rsid w:val="005F5C33"/>
    <w:rsid w:val="00600F1D"/>
    <w:rsid w:val="0060310C"/>
    <w:rsid w:val="00604168"/>
    <w:rsid w:val="00611370"/>
    <w:rsid w:val="00614347"/>
    <w:rsid w:val="00614D2E"/>
    <w:rsid w:val="00615C64"/>
    <w:rsid w:val="0061696A"/>
    <w:rsid w:val="00617E18"/>
    <w:rsid w:val="00620DF2"/>
    <w:rsid w:val="00622147"/>
    <w:rsid w:val="0062286C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17C4"/>
    <w:rsid w:val="00672050"/>
    <w:rsid w:val="006742CF"/>
    <w:rsid w:val="00674962"/>
    <w:rsid w:val="00680B4C"/>
    <w:rsid w:val="0068373A"/>
    <w:rsid w:val="00685857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0C7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DE3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B23"/>
    <w:rsid w:val="007933B3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431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2324"/>
    <w:rsid w:val="00854A2F"/>
    <w:rsid w:val="008625E5"/>
    <w:rsid w:val="00864283"/>
    <w:rsid w:val="00870015"/>
    <w:rsid w:val="0087378C"/>
    <w:rsid w:val="00874766"/>
    <w:rsid w:val="008758A4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1D23"/>
    <w:rsid w:val="008D3499"/>
    <w:rsid w:val="008D61DD"/>
    <w:rsid w:val="008E2052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408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1E4F"/>
    <w:rsid w:val="009532C6"/>
    <w:rsid w:val="00955E7B"/>
    <w:rsid w:val="00956114"/>
    <w:rsid w:val="00962615"/>
    <w:rsid w:val="009662F1"/>
    <w:rsid w:val="00967FE3"/>
    <w:rsid w:val="00973990"/>
    <w:rsid w:val="0097757A"/>
    <w:rsid w:val="009809E4"/>
    <w:rsid w:val="00980D73"/>
    <w:rsid w:val="009825C0"/>
    <w:rsid w:val="00982BC0"/>
    <w:rsid w:val="00983844"/>
    <w:rsid w:val="00983A75"/>
    <w:rsid w:val="00986DB8"/>
    <w:rsid w:val="0098721C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CAF"/>
    <w:rsid w:val="009B2EB1"/>
    <w:rsid w:val="009B374B"/>
    <w:rsid w:val="009B4037"/>
    <w:rsid w:val="009B7F28"/>
    <w:rsid w:val="009C10D1"/>
    <w:rsid w:val="009C19CE"/>
    <w:rsid w:val="009C2741"/>
    <w:rsid w:val="009C4D1A"/>
    <w:rsid w:val="009D0E2C"/>
    <w:rsid w:val="009D3051"/>
    <w:rsid w:val="009D334D"/>
    <w:rsid w:val="009D3EAD"/>
    <w:rsid w:val="009D4A06"/>
    <w:rsid w:val="009D7E21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05E63"/>
    <w:rsid w:val="00A1530F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BD9"/>
    <w:rsid w:val="00A73A6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1BD0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AF770E"/>
    <w:rsid w:val="00B019CD"/>
    <w:rsid w:val="00B117DA"/>
    <w:rsid w:val="00B1260C"/>
    <w:rsid w:val="00B13053"/>
    <w:rsid w:val="00B15913"/>
    <w:rsid w:val="00B209CE"/>
    <w:rsid w:val="00B2152A"/>
    <w:rsid w:val="00B220BA"/>
    <w:rsid w:val="00B27381"/>
    <w:rsid w:val="00B370AF"/>
    <w:rsid w:val="00B42F98"/>
    <w:rsid w:val="00B46D24"/>
    <w:rsid w:val="00B47D86"/>
    <w:rsid w:val="00B47F5D"/>
    <w:rsid w:val="00B50DAA"/>
    <w:rsid w:val="00B51DBF"/>
    <w:rsid w:val="00B567F6"/>
    <w:rsid w:val="00B66843"/>
    <w:rsid w:val="00B7036A"/>
    <w:rsid w:val="00B706FC"/>
    <w:rsid w:val="00B71EAA"/>
    <w:rsid w:val="00B74662"/>
    <w:rsid w:val="00B74F98"/>
    <w:rsid w:val="00B75D7F"/>
    <w:rsid w:val="00B80274"/>
    <w:rsid w:val="00B936F6"/>
    <w:rsid w:val="00B9784E"/>
    <w:rsid w:val="00BA19C2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60B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614C"/>
    <w:rsid w:val="00C22C43"/>
    <w:rsid w:val="00C242AF"/>
    <w:rsid w:val="00C30518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2A26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375C"/>
    <w:rsid w:val="00C97CCB"/>
    <w:rsid w:val="00CA0051"/>
    <w:rsid w:val="00CA3681"/>
    <w:rsid w:val="00CB2D26"/>
    <w:rsid w:val="00CB6809"/>
    <w:rsid w:val="00CC0920"/>
    <w:rsid w:val="00CC61DE"/>
    <w:rsid w:val="00CC69B6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64FF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523E"/>
    <w:rsid w:val="00DB7C88"/>
    <w:rsid w:val="00DC027A"/>
    <w:rsid w:val="00DC0531"/>
    <w:rsid w:val="00DC0F40"/>
    <w:rsid w:val="00DC24EE"/>
    <w:rsid w:val="00DC3AED"/>
    <w:rsid w:val="00DD60B3"/>
    <w:rsid w:val="00DD6992"/>
    <w:rsid w:val="00DD77D0"/>
    <w:rsid w:val="00DD7A67"/>
    <w:rsid w:val="00DE1DD6"/>
    <w:rsid w:val="00DE7C79"/>
    <w:rsid w:val="00DE7DD6"/>
    <w:rsid w:val="00DF1A57"/>
    <w:rsid w:val="00DF456F"/>
    <w:rsid w:val="00DF661A"/>
    <w:rsid w:val="00DF6813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2FCD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0FD3"/>
    <w:rsid w:val="00E716CB"/>
    <w:rsid w:val="00E71ACD"/>
    <w:rsid w:val="00E71AD2"/>
    <w:rsid w:val="00E742AC"/>
    <w:rsid w:val="00E749F8"/>
    <w:rsid w:val="00E759E0"/>
    <w:rsid w:val="00E77F55"/>
    <w:rsid w:val="00E8033E"/>
    <w:rsid w:val="00E80C27"/>
    <w:rsid w:val="00E84D69"/>
    <w:rsid w:val="00E91603"/>
    <w:rsid w:val="00E922D4"/>
    <w:rsid w:val="00E949E0"/>
    <w:rsid w:val="00E97969"/>
    <w:rsid w:val="00EA09B3"/>
    <w:rsid w:val="00EA4C38"/>
    <w:rsid w:val="00EA67B8"/>
    <w:rsid w:val="00EA6803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432D"/>
    <w:rsid w:val="00F46023"/>
    <w:rsid w:val="00F460C6"/>
    <w:rsid w:val="00F461B7"/>
    <w:rsid w:val="00F50030"/>
    <w:rsid w:val="00F54D39"/>
    <w:rsid w:val="00F56B8D"/>
    <w:rsid w:val="00F6670C"/>
    <w:rsid w:val="00F670DD"/>
    <w:rsid w:val="00F67321"/>
    <w:rsid w:val="00F67C7A"/>
    <w:rsid w:val="00F74C2E"/>
    <w:rsid w:val="00F805B1"/>
    <w:rsid w:val="00F823C0"/>
    <w:rsid w:val="00F825E4"/>
    <w:rsid w:val="00F84D8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6C71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AB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920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920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mariabratca@yaho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maria.bratca@cjbihor.r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aria-bratca.r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7218-7CF3-4A42-A531-4745BB44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Veronica Cristea</dc:creator>
  <cp:lastModifiedBy>Secretar</cp:lastModifiedBy>
  <cp:revision>4</cp:revision>
  <cp:lastPrinted>2021-09-14T05:17:00Z</cp:lastPrinted>
  <dcterms:created xsi:type="dcterms:W3CDTF">2021-09-27T11:17:00Z</dcterms:created>
  <dcterms:modified xsi:type="dcterms:W3CDTF">2021-10-04T19:30:00Z</dcterms:modified>
</cp:coreProperties>
</file>