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, Tel. 0259/315650, Fax: 0259/4731256,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Nr.6217  din 27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.05.2020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87C8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27.05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87C8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GUŢU DANIEL – IONEL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>41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Municipiul Arad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Arad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87C8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ŢEPELEA ANCUŢA – ADRIANA 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>în vârstă de 33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bookmarkStart w:id="0" w:name="_GoBack"/>
      <w:bookmarkEnd w:id="0"/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D459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2020-05-27T12:48:00Z</cp:lastPrinted>
  <dcterms:created xsi:type="dcterms:W3CDTF">2020-05-27T12:49:00Z</dcterms:created>
  <dcterms:modified xsi:type="dcterms:W3CDTF">2020-05-27T12:49:00Z</dcterms:modified>
</cp:coreProperties>
</file>